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740B4" w14:textId="73FCD35C" w:rsidR="00120E29" w:rsidRPr="00120E29" w:rsidRDefault="00081E31" w:rsidP="00120E29">
      <w:pPr>
        <w:widowControl/>
        <w:shd w:val="clear" w:color="auto" w:fill="FFFFFF"/>
        <w:spacing w:line="405" w:lineRule="atLeast"/>
        <w:jc w:val="center"/>
        <w:outlineLvl w:val="1"/>
        <w:rPr>
          <w:rFonts w:ascii="Helvetica" w:eastAsia="宋体" w:hAnsi="Helvetica" w:cs="Helvetica"/>
          <w:color w:val="2C2C2C"/>
          <w:spacing w:val="2"/>
          <w:kern w:val="0"/>
          <w:sz w:val="47"/>
          <w:szCs w:val="47"/>
        </w:rPr>
      </w:pPr>
      <w:r>
        <w:rPr>
          <w:rFonts w:ascii="宋体" w:eastAsia="宋体" w:hAnsi="宋体" w:cs="Helvetica" w:hint="eastAsia"/>
          <w:color w:val="2C2C2C"/>
          <w:spacing w:val="2"/>
          <w:kern w:val="0"/>
          <w:sz w:val="47"/>
          <w:szCs w:val="47"/>
        </w:rPr>
        <w:t>绍兴国际会展</w:t>
      </w:r>
      <w:r w:rsidR="00120E29" w:rsidRPr="00120E29">
        <w:rPr>
          <w:rFonts w:ascii="宋体" w:eastAsia="宋体" w:hAnsi="宋体" w:cs="Helvetica" w:hint="eastAsia"/>
          <w:color w:val="2C2C2C"/>
          <w:spacing w:val="2"/>
          <w:kern w:val="0"/>
          <w:sz w:val="47"/>
          <w:szCs w:val="47"/>
        </w:rPr>
        <w:t>中心施工安全责任书</w:t>
      </w:r>
    </w:p>
    <w:p w14:paraId="3A3A212B" w14:textId="7FFA222B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本施工单位在</w:t>
      </w:r>
      <w:r w:rsidR="00081E31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绍兴国际会展 中心</w:t>
      </w:r>
      <w:bookmarkStart w:id="0" w:name="_GoBack"/>
      <w:bookmarkEnd w:id="0"/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施工期间，严格遵守《中华人民共和国大型群众性活动安全管理条例》、《中华人民共和国消防法》、《国家电气设备安全技术规范》、《中华人民共和国安全生产法》、《浙江省大型群众性活动安全管理办法》、政府和行业协会等其他相关文件以及国家法律法规，坚持“谁主（承）办，谁负责”与“安全第一、以人为本”的原则，保证施工期间人身及财产安全，遵循以下规定：</w:t>
      </w:r>
    </w:p>
    <w:p w14:paraId="6317380D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1.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对施工人员进行安全生产培训，确保施工人员持证上岗，进场佩戴安全帽，安全施工；并指派现场安全负责人，负责日常的安全检查、监督工作。</w:t>
      </w:r>
    </w:p>
    <w:p w14:paraId="0CCE24DD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2.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严格遵守展馆的各项安全与消防管理制度。场馆建筑内严禁吸烟。施工单位进场须配备灭火器。施工搭建不得遮挡消防安全门、防火卷帘门、消防栓、消防沟、喷淋设备、疏散标志等消防设施。施工搭建不得使用易燃（油漆、稀料、汽油等）、易爆物品，严禁明火作业。搭建材料应选用符合国家标准的阻燃环保材料。</w:t>
      </w:r>
    </w:p>
    <w:p w14:paraId="5B68F977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3.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不得擅自动用展馆配电箱、水源、气源等固定设施。电器接驳必须按照国家电气设备安全技术规范施工作业。配电箱总开关应有漏电保护且与申报需求规格相匹配，并做好接地保护。电器连接安装应使用双层绝缘护套线，连接端子应完全封闭，不得裸露。</w:t>
      </w:r>
    </w:p>
    <w:p w14:paraId="6537397F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4.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高空作业须具有高空作业资质的人员进行。施工人员进入升降平台作业前，应佩戴安全帽及安全带，自行评估升降平台及施工区域潜在的危险，确认无安全隐患时方可施工作业。施工作业时采用高挂低用的方式，下方应有施工人员监护，严禁无关人员进入工作区域内。</w:t>
      </w:r>
    </w:p>
    <w:p w14:paraId="12A5B33A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5.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展会期间各搭建单位应安排专业技术人员值守，每天清馆前关闭展台电源等需求后方可离场。</w:t>
      </w:r>
    </w:p>
    <w:p w14:paraId="79D975BC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6.</w:t>
      </w:r>
      <w:r w:rsidRPr="00120E29">
        <w:rPr>
          <w:rFonts w:ascii="Times New Roman" w:eastAsia="宋体" w:hAnsi="Times New Roman" w:cs="Times New Roman"/>
          <w:color w:val="666666"/>
          <w:spacing w:val="2"/>
          <w:kern w:val="0"/>
          <w:sz w:val="14"/>
          <w:szCs w:val="14"/>
        </w:rPr>
        <w:t>  </w:t>
      </w:r>
      <w:proofErr w:type="gramStart"/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撤馆时</w:t>
      </w:r>
      <w:proofErr w:type="gramEnd"/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，施工单位应将所有搭建材料全部撤出展馆并清运干净，严禁遗留在后货场及场馆外围区域。</w:t>
      </w:r>
    </w:p>
    <w:p w14:paraId="268699F2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lastRenderedPageBreak/>
        <w:t>具体细则详见《杭州国际博览中心施工安全规定》</w:t>
      </w:r>
    </w:p>
    <w:p w14:paraId="14CC9B14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proofErr w:type="gramStart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本施工</w:t>
      </w:r>
      <w:proofErr w:type="gramEnd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单位法人委托授权人确认已仔细阅读</w:t>
      </w:r>
      <w:proofErr w:type="gramStart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此施</w:t>
      </w:r>
      <w:proofErr w:type="gramEnd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工安全责任书及上述提及的各项规章制度，在进馆施工、</w:t>
      </w:r>
      <w:proofErr w:type="gramStart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撤馆以</w:t>
      </w:r>
      <w:proofErr w:type="gramEnd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及运输过程中，保证严格遵守、安全施工。因违反规定而造成人员伤害、火灾及相关建筑物设施损坏等一切安全责任事故，</w:t>
      </w:r>
      <w:proofErr w:type="gramStart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本施工</w:t>
      </w:r>
      <w:proofErr w:type="gramEnd"/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单位将承担全部责任，与杭州国际博览中心无任何关联关系。</w:t>
      </w:r>
    </w:p>
    <w:p w14:paraId="086610A8" w14:textId="77777777" w:rsidR="00120E29" w:rsidRPr="00120E29" w:rsidRDefault="00120E29" w:rsidP="00120E29">
      <w:pPr>
        <w:widowControl/>
        <w:shd w:val="clear" w:color="auto" w:fill="FFFFFF"/>
        <w:spacing w:before="375" w:after="300" w:line="40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b/>
          <w:bCs/>
          <w:color w:val="666666"/>
          <w:spacing w:val="2"/>
          <w:kern w:val="0"/>
          <w:sz w:val="24"/>
          <w:szCs w:val="24"/>
        </w:rPr>
        <w:t> </w:t>
      </w:r>
    </w:p>
    <w:p w14:paraId="4E99ADF5" w14:textId="77777777" w:rsidR="00120E29" w:rsidRPr="00120E29" w:rsidRDefault="00120E29" w:rsidP="00120E29">
      <w:pPr>
        <w:widowControl/>
        <w:shd w:val="clear" w:color="auto" w:fill="FFFFFF"/>
        <w:spacing w:before="375" w:after="300" w:line="31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主场或施工单位公章：</w:t>
      </w:r>
    </w:p>
    <w:p w14:paraId="78B3814B" w14:textId="77777777" w:rsidR="00120E29" w:rsidRPr="00120E29" w:rsidRDefault="00120E29" w:rsidP="00120E29">
      <w:pPr>
        <w:widowControl/>
        <w:shd w:val="clear" w:color="auto" w:fill="FFFFFF"/>
        <w:spacing w:before="375" w:after="300" w:line="330" w:lineRule="atLeast"/>
        <w:ind w:firstLine="36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18"/>
          <w:szCs w:val="18"/>
        </w:rPr>
        <w:t> </w:t>
      </w:r>
    </w:p>
    <w:p w14:paraId="19740CAA" w14:textId="77777777" w:rsidR="00120E29" w:rsidRPr="00120E29" w:rsidRDefault="00120E29" w:rsidP="00120E29">
      <w:pPr>
        <w:widowControl/>
        <w:shd w:val="clear" w:color="auto" w:fill="FFFFFF"/>
        <w:spacing w:before="375" w:after="300" w:line="315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公司法人委托授权人签字：                      联系电话：</w:t>
      </w:r>
    </w:p>
    <w:p w14:paraId="14169753" w14:textId="77777777" w:rsidR="00120E29" w:rsidRPr="00120E29" w:rsidRDefault="00120E29" w:rsidP="00120E29">
      <w:pPr>
        <w:widowControl/>
        <w:shd w:val="clear" w:color="auto" w:fill="FFFFFF"/>
        <w:spacing w:before="375" w:after="300" w:line="330" w:lineRule="atLeast"/>
        <w:ind w:firstLine="480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 </w:t>
      </w:r>
    </w:p>
    <w:p w14:paraId="41B7FC28" w14:textId="77777777" w:rsidR="00120E29" w:rsidRPr="00120E29" w:rsidRDefault="00120E29" w:rsidP="00120E29">
      <w:pPr>
        <w:widowControl/>
        <w:shd w:val="clear" w:color="auto" w:fill="FFFFFF"/>
        <w:spacing w:before="375" w:after="300" w:line="330" w:lineRule="atLeast"/>
        <w:jc w:val="left"/>
        <w:rPr>
          <w:rFonts w:ascii="Helvetica" w:eastAsia="宋体" w:hAnsi="Helvetica" w:cs="Helvetica"/>
          <w:color w:val="666666"/>
          <w:spacing w:val="2"/>
          <w:kern w:val="0"/>
          <w:szCs w:val="21"/>
        </w:rPr>
      </w:pPr>
      <w:r w:rsidRPr="00120E29">
        <w:rPr>
          <w:rFonts w:ascii="宋体" w:eastAsia="宋体" w:hAnsi="宋体" w:cs="Helvetica" w:hint="eastAsia"/>
          <w:color w:val="666666"/>
          <w:spacing w:val="2"/>
          <w:kern w:val="0"/>
          <w:sz w:val="24"/>
          <w:szCs w:val="24"/>
        </w:rPr>
        <w:t>年     月     日</w:t>
      </w:r>
    </w:p>
    <w:p w14:paraId="00A7C751" w14:textId="77777777" w:rsidR="00926B9F" w:rsidRDefault="00926B9F"/>
    <w:sectPr w:rsidR="00926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EC"/>
    <w:rsid w:val="00081E31"/>
    <w:rsid w:val="00120E29"/>
    <w:rsid w:val="00926B9F"/>
    <w:rsid w:val="0095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5AFFD"/>
  <w15:chartTrackingRefBased/>
  <w15:docId w15:val="{EFF0BD55-720C-4E82-87E8-A8014851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20E2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20E29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20E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20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a'w</dc:creator>
  <cp:keywords/>
  <dc:description/>
  <cp:lastModifiedBy>a'w</cp:lastModifiedBy>
  <cp:revision>5</cp:revision>
  <dcterms:created xsi:type="dcterms:W3CDTF">2022-09-20T23:25:00Z</dcterms:created>
  <dcterms:modified xsi:type="dcterms:W3CDTF">2022-12-19T11:58:00Z</dcterms:modified>
</cp:coreProperties>
</file>